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E0D" w:rsidRDefault="00CB7E0D" w:rsidP="00CB7E0D">
      <w:pPr>
        <w:ind w:left="1480"/>
        <w:jc w:val="right"/>
        <w:rPr>
          <w:rFonts w:ascii="Times New Roman" w:hAnsi="Times New Roman" w:cs="Times New Roman"/>
          <w:b/>
        </w:rPr>
      </w:pPr>
      <w:r w:rsidRPr="00B91827">
        <w:t>Приложение 1</w:t>
      </w:r>
    </w:p>
    <w:p w:rsidR="00CB7E0D" w:rsidRPr="00647C67" w:rsidRDefault="00CB7E0D" w:rsidP="00CB7E0D">
      <w:pPr>
        <w:ind w:left="1480"/>
        <w:jc w:val="both"/>
        <w:rPr>
          <w:rFonts w:ascii="Times New Roman" w:hAnsi="Times New Roman" w:cs="Times New Roman"/>
          <w:b/>
        </w:rPr>
      </w:pPr>
      <w:r w:rsidRPr="00647C67">
        <w:rPr>
          <w:rFonts w:ascii="Times New Roman" w:hAnsi="Times New Roman" w:cs="Times New Roman"/>
          <w:b/>
        </w:rPr>
        <w:t>ТЕХНИЧЕСКИ СПЕЦИФИКАЦИИ И ИЗИСКВАНИЯ</w:t>
      </w:r>
    </w:p>
    <w:p w:rsidR="00CB7E0D" w:rsidRDefault="00CB7E0D" w:rsidP="00CB7E0D">
      <w:pPr>
        <w:jc w:val="both"/>
        <w:rPr>
          <w:rFonts w:ascii="Times New Roman" w:hAnsi="Times New Roman" w:cs="Times New Roman"/>
        </w:rPr>
      </w:pPr>
    </w:p>
    <w:p w:rsidR="00CB7E0D" w:rsidRPr="00647C67" w:rsidRDefault="00CB7E0D" w:rsidP="00CB7E0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Приложимо и за двете обособени позиции:</w:t>
      </w:r>
    </w:p>
    <w:p w:rsidR="00CB7E0D" w:rsidRPr="00CB7E0D" w:rsidRDefault="00CB7E0D" w:rsidP="00CB7E0D">
      <w:pPr>
        <w:ind w:left="120" w:right="600" w:firstLine="6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CB7E0D">
        <w:rPr>
          <w:rFonts w:ascii="Times New Roman" w:hAnsi="Times New Roman" w:cs="Times New Roman"/>
        </w:rPr>
        <w:t xml:space="preserve">Позиция 1: „Сервизно обслужване на служебни автомобили с тонаж до 3,5 т. ,включително доставка и монтаж на резервни части, консумативи и принадлежности за тях , собственост  на Община Велико Търново и нейните структури“ </w:t>
      </w:r>
    </w:p>
    <w:p w:rsidR="00CB7E0D" w:rsidRDefault="00CB7E0D" w:rsidP="00CB7E0D">
      <w:pPr>
        <w:ind w:left="120" w:right="600" w:firstLine="600"/>
        <w:jc w:val="both"/>
        <w:rPr>
          <w:rFonts w:ascii="Times New Roman" w:hAnsi="Times New Roman" w:cs="Times New Roman"/>
        </w:rPr>
      </w:pPr>
      <w:r w:rsidRPr="00CB7E0D">
        <w:rPr>
          <w:rFonts w:ascii="Times New Roman" w:hAnsi="Times New Roman" w:cs="Times New Roman"/>
        </w:rPr>
        <w:t>Позиция 2: „Сервизно обслужване на товарни автомобили с тонаж над 3,5 тона, собственост на ОП „Зелени системи” и на други структури на Община Велико Търново, включително доставка и монтаж на резервни части, консумативи и принадлежности за тях“</w:t>
      </w:r>
    </w:p>
    <w:p w:rsidR="00CB7E0D" w:rsidRDefault="00CB7E0D" w:rsidP="00CB7E0D">
      <w:pPr>
        <w:ind w:left="120" w:right="600" w:firstLine="600"/>
        <w:jc w:val="both"/>
        <w:rPr>
          <w:rFonts w:ascii="Times New Roman" w:hAnsi="Times New Roman" w:cs="Times New Roman"/>
        </w:rPr>
      </w:pPr>
    </w:p>
    <w:p w:rsidR="00CB7E0D" w:rsidRPr="00C528A3" w:rsidRDefault="00CB7E0D" w:rsidP="00CB7E0D">
      <w:pPr>
        <w:ind w:left="120" w:right="600" w:firstLine="60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Броят на автомобилите и др.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авто-техника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>, подлежащи на техническо обслужване и/или ремонт, съгласно настоящата документация може да бъде:</w:t>
      </w:r>
    </w:p>
    <w:p w:rsidR="00CB7E0D" w:rsidRPr="00C528A3" w:rsidRDefault="00CB7E0D" w:rsidP="00CB7E0D">
      <w:pPr>
        <w:numPr>
          <w:ilvl w:val="0"/>
          <w:numId w:val="2"/>
        </w:numPr>
        <w:tabs>
          <w:tab w:val="left" w:pos="835"/>
        </w:tabs>
        <w:ind w:right="60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намаляван, поради извеждане на автомобили и др.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авто-техника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от експлоатация или други причини или</w:t>
      </w:r>
    </w:p>
    <w:p w:rsidR="00CB7E0D" w:rsidRPr="00C528A3" w:rsidRDefault="00CB7E0D" w:rsidP="00CB7E0D">
      <w:pPr>
        <w:numPr>
          <w:ilvl w:val="0"/>
          <w:numId w:val="2"/>
        </w:numPr>
        <w:tabs>
          <w:tab w:val="left" w:pos="826"/>
        </w:tabs>
        <w:ind w:right="60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допълван с допълнително придобити автомобили и др.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авто-техника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>, които могат да бъдат от същите марки или от други марки, които не са посочени в предмета на поръчката.</w:t>
      </w:r>
    </w:p>
    <w:p w:rsidR="00CB7E0D" w:rsidRDefault="00CB7E0D" w:rsidP="00CB7E0D">
      <w:pPr>
        <w:ind w:left="120" w:right="600" w:firstLine="60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За всяка промяна на броя на автомобилите и др.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авто-техника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, подлежащи на техническо обслужване Изпълнителят ще </w:t>
      </w:r>
      <w:r>
        <w:rPr>
          <w:rFonts w:ascii="Times New Roman" w:eastAsia="Times New Roman" w:hAnsi="Times New Roman" w:cs="Times New Roman"/>
          <w:color w:val="auto"/>
          <w:lang w:val="bg"/>
        </w:rPr>
        <w:t xml:space="preserve"> бъде</w:t>
      </w: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уведомен</w:t>
      </w:r>
      <w:r>
        <w:rPr>
          <w:rFonts w:ascii="Times New Roman" w:eastAsia="Times New Roman" w:hAnsi="Times New Roman" w:cs="Times New Roman"/>
          <w:color w:val="auto"/>
          <w:lang w:val="en-US"/>
        </w:rPr>
        <w:t xml:space="preserve"> </w:t>
      </w: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от </w:t>
      </w:r>
      <w:r>
        <w:rPr>
          <w:rFonts w:ascii="Times New Roman" w:eastAsia="Times New Roman" w:hAnsi="Times New Roman" w:cs="Times New Roman"/>
          <w:color w:val="auto"/>
          <w:lang w:val="bg"/>
        </w:rPr>
        <w:t xml:space="preserve"> представител на </w:t>
      </w:r>
      <w:r w:rsidRPr="00C528A3">
        <w:rPr>
          <w:rFonts w:ascii="Times New Roman" w:eastAsia="Times New Roman" w:hAnsi="Times New Roman" w:cs="Times New Roman"/>
          <w:color w:val="auto"/>
          <w:lang w:val="bg"/>
        </w:rPr>
        <w:t>Възложителя.</w:t>
      </w:r>
    </w:p>
    <w:p w:rsidR="00CB7E0D" w:rsidRPr="00C528A3" w:rsidRDefault="00CB7E0D" w:rsidP="00CB7E0D">
      <w:pPr>
        <w:ind w:left="120" w:right="600" w:hanging="12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>
        <w:rPr>
          <w:rFonts w:ascii="Times New Roman" w:eastAsia="Times New Roman" w:hAnsi="Times New Roman" w:cs="Times New Roman"/>
          <w:color w:val="auto"/>
          <w:lang w:val="bg"/>
        </w:rPr>
        <w:t>Услугите предвидени за изпълнение са следните</w:t>
      </w:r>
    </w:p>
    <w:p w:rsidR="00CB7E0D" w:rsidRPr="00234D8A" w:rsidRDefault="00CB7E0D" w:rsidP="00CB7E0D">
      <w:pPr>
        <w:pStyle w:val="a5"/>
        <w:keepNext/>
        <w:keepLines/>
        <w:numPr>
          <w:ilvl w:val="0"/>
          <w:numId w:val="5"/>
        </w:numPr>
        <w:tabs>
          <w:tab w:val="left" w:pos="0"/>
        </w:tabs>
        <w:ind w:left="426" w:hanging="426"/>
        <w:jc w:val="both"/>
        <w:outlineLvl w:val="0"/>
        <w:rPr>
          <w:rFonts w:ascii="Times New Roman" w:hAnsi="Times New Roman" w:cs="Times New Roman"/>
          <w:lang w:val="bg"/>
        </w:rPr>
      </w:pPr>
      <w:r>
        <w:rPr>
          <w:rFonts w:ascii="Times New Roman" w:hAnsi="Times New Roman" w:cs="Times New Roman"/>
          <w:lang w:val="en-US"/>
        </w:rPr>
        <w:t>И</w:t>
      </w:r>
      <w:proofErr w:type="spellStart"/>
      <w:r w:rsidRPr="00234D8A">
        <w:rPr>
          <w:rFonts w:ascii="Times New Roman" w:hAnsi="Times New Roman" w:cs="Times New Roman"/>
          <w:lang w:val="bg"/>
        </w:rPr>
        <w:t>звършване</w:t>
      </w:r>
      <w:proofErr w:type="spellEnd"/>
      <w:r w:rsidRPr="00234D8A">
        <w:rPr>
          <w:rFonts w:ascii="Times New Roman" w:hAnsi="Times New Roman" w:cs="Times New Roman"/>
          <w:lang w:val="bg"/>
        </w:rPr>
        <w:t xml:space="preserve"> на технически преглед</w:t>
      </w:r>
      <w:r>
        <w:rPr>
          <w:rFonts w:ascii="Times New Roman" w:hAnsi="Times New Roman" w:cs="Times New Roman"/>
          <w:lang w:val="bg"/>
        </w:rPr>
        <w:t>(оглед)</w:t>
      </w:r>
      <w:r w:rsidRPr="00234D8A">
        <w:rPr>
          <w:rFonts w:ascii="Times New Roman" w:hAnsi="Times New Roman" w:cs="Times New Roman"/>
          <w:lang w:val="bg"/>
        </w:rPr>
        <w:t>;</w:t>
      </w:r>
    </w:p>
    <w:p w:rsidR="00CB7E0D" w:rsidRPr="00234D8A" w:rsidRDefault="00CB7E0D" w:rsidP="00CB7E0D">
      <w:pPr>
        <w:pStyle w:val="a5"/>
        <w:numPr>
          <w:ilvl w:val="0"/>
          <w:numId w:val="3"/>
        </w:numPr>
        <w:tabs>
          <w:tab w:val="left" w:pos="-142"/>
        </w:tabs>
        <w:ind w:left="0" w:right="60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234D8A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val="bg"/>
        </w:rPr>
        <w:t>Техническото</w:t>
      </w:r>
      <w:r w:rsidRPr="00234D8A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val="bg"/>
        </w:rPr>
        <w:tab/>
        <w:t>обслужване</w:t>
      </w:r>
      <w:r w:rsidRPr="00234D8A">
        <w:rPr>
          <w:rFonts w:ascii="Times New Roman" w:eastAsia="Times New Roman" w:hAnsi="Times New Roman" w:cs="Times New Roman"/>
          <w:color w:val="auto"/>
          <w:lang w:val="bg"/>
        </w:rPr>
        <w:t xml:space="preserve"> в пълен обем и периодичност, съгласно предписанията на производителя на съответната марка автомобилна техника, изразяващо се в извършване на проверка и оглед на системите, възлите и агрегатите за правилното им функциониране:</w:t>
      </w:r>
    </w:p>
    <w:p w:rsidR="00CB7E0D" w:rsidRPr="00C528A3" w:rsidRDefault="00CB7E0D" w:rsidP="00CB7E0D">
      <w:pPr>
        <w:numPr>
          <w:ilvl w:val="0"/>
          <w:numId w:val="3"/>
        </w:numPr>
        <w:tabs>
          <w:tab w:val="left" w:pos="864"/>
        </w:tabs>
        <w:ind w:right="60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проверка на изпускателната система - изпускателен колектор, гърнета, катализатор, гумени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държачи</w:t>
      </w:r>
      <w:proofErr w:type="spellEnd"/>
    </w:p>
    <w:p w:rsidR="00CB7E0D" w:rsidRPr="00C528A3" w:rsidRDefault="00CB7E0D" w:rsidP="00CB7E0D">
      <w:pPr>
        <w:numPr>
          <w:ilvl w:val="0"/>
          <w:numId w:val="3"/>
        </w:numPr>
        <w:tabs>
          <w:tab w:val="left" w:pos="859"/>
        </w:tabs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>проверка на спирачната система;</w:t>
      </w:r>
    </w:p>
    <w:p w:rsidR="00CB7E0D" w:rsidRPr="00C528A3" w:rsidRDefault="00CB7E0D" w:rsidP="00CB7E0D">
      <w:pPr>
        <w:numPr>
          <w:ilvl w:val="0"/>
          <w:numId w:val="3"/>
        </w:numPr>
        <w:tabs>
          <w:tab w:val="left" w:pos="845"/>
        </w:tabs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>проверка нивото на спирачната течност /температура на кипене/</w:t>
      </w:r>
    </w:p>
    <w:p w:rsidR="00CB7E0D" w:rsidRPr="00C528A3" w:rsidRDefault="00CB7E0D" w:rsidP="00CB7E0D">
      <w:pPr>
        <w:numPr>
          <w:ilvl w:val="0"/>
          <w:numId w:val="3"/>
        </w:numPr>
        <w:tabs>
          <w:tab w:val="left" w:pos="845"/>
        </w:tabs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>проверка нивото на хидравличната течност</w:t>
      </w:r>
    </w:p>
    <w:p w:rsidR="00CB7E0D" w:rsidRPr="00C528A3" w:rsidRDefault="00CB7E0D" w:rsidP="00CB7E0D">
      <w:pPr>
        <w:pStyle w:val="a5"/>
        <w:numPr>
          <w:ilvl w:val="0"/>
          <w:numId w:val="3"/>
        </w:numPr>
        <w:ind w:left="0" w:right="60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>проверка нивото на охладителната течност /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темперарура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на замръзване/ и доливане/смяна при необходимост</w:t>
      </w:r>
    </w:p>
    <w:p w:rsidR="00CB7E0D" w:rsidRPr="00C528A3" w:rsidRDefault="00CB7E0D" w:rsidP="00CB7E0D">
      <w:pPr>
        <w:numPr>
          <w:ilvl w:val="0"/>
          <w:numId w:val="3"/>
        </w:numPr>
        <w:tabs>
          <w:tab w:val="left" w:pos="826"/>
        </w:tabs>
        <w:ind w:right="60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проверка на маншоните на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полуоските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, кормилната рейка,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шарнирите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за наранявания и скъсвания</w:t>
      </w:r>
    </w:p>
    <w:p w:rsidR="00CB7E0D" w:rsidRPr="00C528A3" w:rsidRDefault="00CB7E0D" w:rsidP="00CB7E0D">
      <w:pPr>
        <w:numPr>
          <w:ilvl w:val="0"/>
          <w:numId w:val="3"/>
        </w:numPr>
        <w:tabs>
          <w:tab w:val="left" w:pos="845"/>
        </w:tabs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проверка на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амортисьорите</w:t>
      </w:r>
      <w:proofErr w:type="spellEnd"/>
    </w:p>
    <w:p w:rsidR="00CB7E0D" w:rsidRPr="00C528A3" w:rsidRDefault="00CB7E0D" w:rsidP="00CB7E0D">
      <w:pPr>
        <w:numPr>
          <w:ilvl w:val="0"/>
          <w:numId w:val="3"/>
        </w:numPr>
        <w:tabs>
          <w:tab w:val="left" w:pos="845"/>
        </w:tabs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>проверка на светлините</w:t>
      </w:r>
    </w:p>
    <w:p w:rsidR="00CB7E0D" w:rsidRPr="00C528A3" w:rsidRDefault="00CB7E0D" w:rsidP="00CB7E0D">
      <w:pPr>
        <w:numPr>
          <w:ilvl w:val="0"/>
          <w:numId w:val="3"/>
        </w:numPr>
        <w:tabs>
          <w:tab w:val="left" w:pos="714"/>
        </w:tabs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>проверка състоянието на акумулатора и смяна при необходимост</w:t>
      </w:r>
    </w:p>
    <w:p w:rsidR="00CB7E0D" w:rsidRPr="00C528A3" w:rsidRDefault="00CB7E0D" w:rsidP="00CB7E0D">
      <w:pPr>
        <w:numPr>
          <w:ilvl w:val="0"/>
          <w:numId w:val="3"/>
        </w:numPr>
        <w:tabs>
          <w:tab w:val="left" w:pos="735"/>
        </w:tabs>
        <w:ind w:right="2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>проверка на чистачките /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стъклоумивателната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система/ - при необходимост зареждане с течност и/или смяна на пера</w:t>
      </w:r>
    </w:p>
    <w:p w:rsidR="00CB7E0D" w:rsidRPr="00C528A3" w:rsidRDefault="00CB7E0D" w:rsidP="00CB7E0D">
      <w:pPr>
        <w:numPr>
          <w:ilvl w:val="0"/>
          <w:numId w:val="3"/>
        </w:numPr>
        <w:tabs>
          <w:tab w:val="left" w:pos="705"/>
        </w:tabs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проверка на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климатик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и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климатроник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- при необходимост зареждане</w:t>
      </w:r>
    </w:p>
    <w:p w:rsidR="00CB7E0D" w:rsidRDefault="00CB7E0D" w:rsidP="00CB7E0D">
      <w:pPr>
        <w:numPr>
          <w:ilvl w:val="0"/>
          <w:numId w:val="3"/>
        </w:numPr>
        <w:tabs>
          <w:tab w:val="left" w:pos="700"/>
        </w:tabs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>оглед на ходова част</w:t>
      </w:r>
    </w:p>
    <w:p w:rsidR="00CB7E0D" w:rsidRPr="00C528A3" w:rsidRDefault="00CB7E0D" w:rsidP="00CB7E0D">
      <w:pPr>
        <w:tabs>
          <w:tab w:val="left" w:pos="700"/>
        </w:tabs>
        <w:jc w:val="both"/>
        <w:rPr>
          <w:rFonts w:ascii="Times New Roman" w:eastAsia="Times New Roman" w:hAnsi="Times New Roman" w:cs="Times New Roman"/>
          <w:color w:val="auto"/>
          <w:lang w:val="bg"/>
        </w:rPr>
      </w:pPr>
    </w:p>
    <w:p w:rsidR="00CB7E0D" w:rsidRPr="00C528A3" w:rsidRDefault="00CB7E0D" w:rsidP="00CB7E0D">
      <w:pPr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>На база извършената проверка и огледа, изпълнителят изготвя констативен протокол с препоръки за извършване на ремонт, смяна на части, зареждане/смяна на консумативи, с цел отстраняване на неизправностите и привеждането на автомобила в състояние годно за експлоатация.</w:t>
      </w:r>
    </w:p>
    <w:p w:rsidR="00CB7E0D" w:rsidRPr="00234D8A" w:rsidRDefault="00CB7E0D" w:rsidP="00CB7E0D">
      <w:pPr>
        <w:pStyle w:val="a5"/>
        <w:numPr>
          <w:ilvl w:val="0"/>
          <w:numId w:val="3"/>
        </w:numPr>
        <w:ind w:left="0" w:right="2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234D8A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val="bg"/>
        </w:rPr>
        <w:lastRenderedPageBreak/>
        <w:t>Авторемонтна дейност:</w:t>
      </w:r>
      <w:r w:rsidRPr="00234D8A">
        <w:rPr>
          <w:rFonts w:ascii="Times New Roman" w:eastAsia="Times New Roman" w:hAnsi="Times New Roman" w:cs="Times New Roman"/>
          <w:color w:val="auto"/>
          <w:lang w:val="bg"/>
        </w:rPr>
        <w:t xml:space="preserve"> текущият ремонт обхваща всички дейности по привеждането на системите, възлите и агрегатите в изправно състояние. Всички операции, свързани с ремонта трябва да се извършват в съответствие с препоръките на завода производител на съответния автомобил.</w:t>
      </w:r>
    </w:p>
    <w:p w:rsidR="00CB7E0D" w:rsidRPr="00C528A3" w:rsidRDefault="00CB7E0D" w:rsidP="00CB7E0D">
      <w:pPr>
        <w:keepNext/>
        <w:keepLines/>
        <w:numPr>
          <w:ilvl w:val="0"/>
          <w:numId w:val="3"/>
        </w:numPr>
        <w:tabs>
          <w:tab w:val="left" w:pos="700"/>
        </w:tabs>
        <w:jc w:val="both"/>
        <w:outlineLvl w:val="0"/>
        <w:rPr>
          <w:rFonts w:ascii="Times New Roman" w:hAnsi="Times New Roman" w:cs="Times New Roman"/>
          <w:lang w:val="bg"/>
        </w:rPr>
      </w:pPr>
      <w:r w:rsidRPr="00C528A3">
        <w:rPr>
          <w:rFonts w:ascii="Times New Roman" w:hAnsi="Times New Roman" w:cs="Times New Roman"/>
          <w:u w:val="single"/>
          <w:lang w:val="bg"/>
        </w:rPr>
        <w:t>Ремонт и подмяна ходова част</w:t>
      </w:r>
    </w:p>
    <w:p w:rsidR="00CB7E0D" w:rsidRPr="00C528A3" w:rsidRDefault="00CB7E0D" w:rsidP="00CB7E0D">
      <w:pPr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>а/ предно окачване ремонт и подмяна (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амортисьор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преден, главина предна, вакуумна муфа за включване на преден мост, носач преден, пружина предна, стабилизираща щанга, тампон преден мост, хидравлични сфери, шарнирен болт преден носач,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щенкел</w:t>
      </w:r>
      <w:proofErr w:type="spellEnd"/>
      <w:r>
        <w:rPr>
          <w:rFonts w:ascii="Times New Roman" w:eastAsia="Times New Roman" w:hAnsi="Times New Roman" w:cs="Times New Roman"/>
          <w:color w:val="auto"/>
          <w:lang w:val="bg"/>
        </w:rPr>
        <w:t>,</w:t>
      </w:r>
      <w:proofErr w:type="spellStart"/>
      <w:r>
        <w:rPr>
          <w:rFonts w:ascii="Times New Roman" w:eastAsia="Times New Roman" w:hAnsi="Times New Roman" w:cs="Times New Roman"/>
          <w:color w:val="auto"/>
          <w:lang w:val="bg"/>
        </w:rPr>
        <w:t>биалетка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>);</w:t>
      </w:r>
    </w:p>
    <w:p w:rsidR="00CB7E0D" w:rsidRPr="00C528A3" w:rsidRDefault="00CB7E0D" w:rsidP="00CB7E0D">
      <w:pPr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>б/ задно окачване ремонт и подмяна (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амортисьор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заден, въздушна възглавница, глав</w:t>
      </w:r>
      <w:r>
        <w:rPr>
          <w:rFonts w:ascii="Times New Roman" w:eastAsia="Times New Roman" w:hAnsi="Times New Roman" w:cs="Times New Roman"/>
          <w:color w:val="auto"/>
          <w:lang w:val="bg"/>
        </w:rPr>
        <w:t>и</w:t>
      </w: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на задна, лагер заден мост, надлъжна щанга задна, носач заден, пружина задна, ресор заден, стабилизираща щанга задна, тампон заден мост, хидравлична сфера, шарнирен болт заден,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шарнир</w:t>
      </w:r>
      <w:proofErr w:type="spellEnd"/>
      <w:r>
        <w:rPr>
          <w:rFonts w:ascii="Times New Roman" w:eastAsia="Times New Roman" w:hAnsi="Times New Roman" w:cs="Times New Roman"/>
          <w:color w:val="auto"/>
          <w:lang w:val="bg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lang w:val="bg"/>
        </w:rPr>
        <w:t>биалетка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>);</w:t>
      </w:r>
    </w:p>
    <w:p w:rsidR="00CB7E0D" w:rsidRPr="00C528A3" w:rsidRDefault="00CB7E0D" w:rsidP="00CB7E0D">
      <w:pPr>
        <w:numPr>
          <w:ilvl w:val="0"/>
          <w:numId w:val="3"/>
        </w:numPr>
        <w:tabs>
          <w:tab w:val="left" w:pos="735"/>
        </w:tabs>
        <w:ind w:right="2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val="bg"/>
        </w:rPr>
        <w:t>Ремонт и подмяна трансмисия</w:t>
      </w: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(главно предаване /диференциал/, карданен вал, каре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полувал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>, ман</w:t>
      </w:r>
      <w:r>
        <w:rPr>
          <w:rFonts w:ascii="Times New Roman" w:eastAsia="Times New Roman" w:hAnsi="Times New Roman" w:cs="Times New Roman"/>
          <w:color w:val="auto"/>
          <w:lang w:val="bg"/>
        </w:rPr>
        <w:t xml:space="preserve">шон, </w:t>
      </w:r>
      <w:proofErr w:type="spellStart"/>
      <w:r>
        <w:rPr>
          <w:rFonts w:ascii="Times New Roman" w:eastAsia="Times New Roman" w:hAnsi="Times New Roman" w:cs="Times New Roman"/>
          <w:color w:val="auto"/>
          <w:lang w:val="bg"/>
        </w:rPr>
        <w:t>полувал</w:t>
      </w:r>
      <w:proofErr w:type="spellEnd"/>
      <w:r>
        <w:rPr>
          <w:rFonts w:ascii="Times New Roman" w:eastAsia="Times New Roman" w:hAnsi="Times New Roman" w:cs="Times New Roman"/>
          <w:color w:val="auto"/>
          <w:lang w:val="bg"/>
        </w:rPr>
        <w:t>, съединител</w:t>
      </w: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,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притескателен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диск и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аксиален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лагер/,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уплатнения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трансмисия);</w:t>
      </w:r>
    </w:p>
    <w:p w:rsidR="00CB7E0D" w:rsidRPr="00C528A3" w:rsidRDefault="00CB7E0D" w:rsidP="00CB7E0D">
      <w:pPr>
        <w:numPr>
          <w:ilvl w:val="0"/>
          <w:numId w:val="3"/>
        </w:numPr>
        <w:tabs>
          <w:tab w:val="left" w:pos="730"/>
        </w:tabs>
        <w:ind w:right="2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val="bg"/>
        </w:rPr>
        <w:t>Ремонт и подмяна на спирачна уредба</w:t>
      </w: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(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вакумен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тръбопровод,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включвател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стоп светлини, датчик АВС, накладки /предни и задни/, пневматична спирачна уредба, помпа вакуумна, регулатор на спирачното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усирие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заден мост, спирачен апарат, спирачен барабан, спирачен маркуч, цилиндър спирачен);</w:t>
      </w:r>
    </w:p>
    <w:p w:rsidR="00CB7E0D" w:rsidRPr="00C528A3" w:rsidRDefault="00CB7E0D" w:rsidP="00CB7E0D">
      <w:pPr>
        <w:numPr>
          <w:ilvl w:val="0"/>
          <w:numId w:val="3"/>
        </w:numPr>
        <w:tabs>
          <w:tab w:val="left" w:pos="735"/>
        </w:tabs>
        <w:ind w:right="2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val="bg"/>
        </w:rPr>
        <w:t>Ремонт и подмяна кормилна уредба</w:t>
      </w: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(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амортисьор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кормилна уредба, кормилен вал, кормилен накрайник /външен и вътрешен/, кормилна кутия, кормилна рейка, кормилна щанга, резервоар хидравлична течност,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хебел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>, хидравлична помпа);</w:t>
      </w:r>
    </w:p>
    <w:p w:rsidR="00CB7E0D" w:rsidRPr="00C528A3" w:rsidRDefault="00CB7E0D" w:rsidP="00CB7E0D">
      <w:pPr>
        <w:keepNext/>
        <w:keepLines/>
        <w:numPr>
          <w:ilvl w:val="0"/>
          <w:numId w:val="3"/>
        </w:numPr>
        <w:tabs>
          <w:tab w:val="left" w:pos="719"/>
        </w:tabs>
        <w:jc w:val="both"/>
        <w:outlineLvl w:val="0"/>
        <w:rPr>
          <w:rFonts w:ascii="Times New Roman" w:hAnsi="Times New Roman" w:cs="Times New Roman"/>
          <w:b/>
          <w:lang w:val="bg"/>
        </w:rPr>
      </w:pPr>
      <w:r w:rsidRPr="008824FD">
        <w:rPr>
          <w:rFonts w:ascii="Times New Roman" w:hAnsi="Times New Roman" w:cs="Times New Roman"/>
          <w:b/>
          <w:u w:val="single"/>
          <w:lang w:val="bg"/>
        </w:rPr>
        <w:t>Ремонт и подмяна двигател</w:t>
      </w:r>
    </w:p>
    <w:p w:rsidR="00CB7E0D" w:rsidRPr="00C528A3" w:rsidRDefault="00CB7E0D" w:rsidP="00CB7E0D">
      <w:pPr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а/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газоразпределителен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механизъм (водачи, задвижване с верига, задвижване с ремък, клапани, кобилици, легла клапани,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повдигачи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>, подложка кобилици, пулове за регулиране на клапани, разпределителен вал);</w:t>
      </w:r>
    </w:p>
    <w:p w:rsidR="00CB7E0D" w:rsidRPr="00C528A3" w:rsidRDefault="00CB7E0D" w:rsidP="00CB7E0D">
      <w:pPr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б/ горивна уредба (бензинопровод,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въздуховод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, гориво впръскване /бензин и дизел/,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дроселова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клапа,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карбураторна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,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моноинжекционни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и инжекционни уредби, клапани горивна система, уредба принудително впръскване /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турбо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>/);</w:t>
      </w:r>
    </w:p>
    <w:p w:rsidR="00CB7E0D" w:rsidRPr="00C528A3" w:rsidRDefault="00CB7E0D" w:rsidP="00CB7E0D">
      <w:pPr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>в/ запалителна уредба (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вакум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регулатор, датчик /чукче и наковалня/, датчик положение КВ, датчик положение РВ, електронен блок за управление, запалителни свещи, капачка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дистрибуторна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, комутатор запалване, кондензатор,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токоразпределител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/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делко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>/);</w:t>
      </w:r>
    </w:p>
    <w:p w:rsidR="00CB7E0D" w:rsidRPr="00C528A3" w:rsidRDefault="00CB7E0D" w:rsidP="00CB7E0D">
      <w:pPr>
        <w:ind w:left="20" w:firstLine="56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г/ изпускателна уредба </w:t>
      </w:r>
      <w:r w:rsidRPr="00C528A3">
        <w:rPr>
          <w:rFonts w:ascii="Times New Roman" w:eastAsia="Times New Roman" w:hAnsi="Times New Roman" w:cs="Times New Roman"/>
          <w:color w:val="auto"/>
          <w:lang w:val="en-US"/>
        </w:rPr>
        <w:t xml:space="preserve">(EGR </w:t>
      </w:r>
      <w:r w:rsidRPr="00C528A3">
        <w:rPr>
          <w:rFonts w:ascii="Times New Roman" w:eastAsia="Times New Roman" w:hAnsi="Times New Roman" w:cs="Times New Roman"/>
          <w:color w:val="auto"/>
          <w:lang w:val="bg"/>
        </w:rPr>
        <w:t>клапан, изпускателен тръбопровод);</w:t>
      </w:r>
    </w:p>
    <w:p w:rsidR="00CB7E0D" w:rsidRPr="00C528A3" w:rsidRDefault="00CB7E0D" w:rsidP="00CB7E0D">
      <w:pPr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д/ коляно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мотовилков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механизъм (бутало и цилиндрова втулка,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колянов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вал, лагери, маховик, мотовилка);</w:t>
      </w:r>
    </w:p>
    <w:p w:rsidR="00CB7E0D" w:rsidRPr="00C528A3" w:rsidRDefault="00CB7E0D" w:rsidP="00CB7E0D">
      <w:pPr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е/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мазилна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уредба (датчик налягане на маслото, датчик нивото на масло, маслена помпа,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маслопровод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, респиратор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картер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>);</w:t>
      </w:r>
    </w:p>
    <w:p w:rsidR="00CB7E0D" w:rsidRPr="00C528A3" w:rsidRDefault="00CB7E0D" w:rsidP="00CB7E0D">
      <w:pPr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ж/ охладителна уредба (вентилатор за радиатор, водна помпа, водни съединения, датчик за вентилатора на радиатора, клапан за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обезвъздушаване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, радиатор,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разширителен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съд, термостат);</w:t>
      </w:r>
    </w:p>
    <w:p w:rsidR="00CB7E0D" w:rsidRPr="00C528A3" w:rsidRDefault="00CB7E0D" w:rsidP="00CB7E0D">
      <w:pPr>
        <w:ind w:left="20" w:right="20" w:firstLine="56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>з/ ремъчно задвижване (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оптяжна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ролка /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демпфер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/, зъбен ремък, клиновиден ремък, паразитна ролка,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ремак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с канали, шайба ремъчна);</w:t>
      </w:r>
    </w:p>
    <w:p w:rsidR="00CB7E0D" w:rsidRPr="00C528A3" w:rsidRDefault="00CB7E0D" w:rsidP="00CB7E0D">
      <w:pPr>
        <w:numPr>
          <w:ilvl w:val="0"/>
          <w:numId w:val="3"/>
        </w:numPr>
        <w:tabs>
          <w:tab w:val="left" w:pos="769"/>
        </w:tabs>
        <w:ind w:right="2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val="bg"/>
        </w:rPr>
        <w:t>Ремонт и подмяна осветителна уредба</w:t>
      </w: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(габарит, задна светлина за мъгла, мигач, осветител заден номер,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плафон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в купето, светлина заден ход, стоп, фар);</w:t>
      </w:r>
    </w:p>
    <w:p w:rsidR="00CB7E0D" w:rsidRPr="00C528A3" w:rsidRDefault="00CB7E0D" w:rsidP="00CB7E0D">
      <w:pPr>
        <w:numPr>
          <w:ilvl w:val="0"/>
          <w:numId w:val="3"/>
        </w:numPr>
        <w:tabs>
          <w:tab w:val="left" w:pos="793"/>
        </w:tabs>
        <w:ind w:right="2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val="bg"/>
        </w:rPr>
        <w:t>Ремонт и подмяна електрическа уредба</w:t>
      </w: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(генератор, датчик оборотомер, датчик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скоростомер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>, електрическо табло, предпазители, релета, стартер);</w:t>
      </w:r>
    </w:p>
    <w:p w:rsidR="00CB7E0D" w:rsidRPr="00C528A3" w:rsidRDefault="00CB7E0D" w:rsidP="00CB7E0D">
      <w:pPr>
        <w:numPr>
          <w:ilvl w:val="0"/>
          <w:numId w:val="3"/>
        </w:numPr>
        <w:tabs>
          <w:tab w:val="left" w:pos="778"/>
        </w:tabs>
        <w:ind w:right="2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val="bg"/>
        </w:rPr>
        <w:t>Ремонт и подмяна климатична уредба</w:t>
      </w: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(вентилатор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климатик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, вентилатор парно, гъвкав тръбопровод, датчик,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дехидрататор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климатик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, електронен модул за </w:t>
      </w:r>
      <w:r w:rsidRPr="00C528A3">
        <w:rPr>
          <w:rFonts w:ascii="Times New Roman" w:eastAsia="Times New Roman" w:hAnsi="Times New Roman" w:cs="Times New Roman"/>
          <w:color w:val="auto"/>
          <w:lang w:val="bg"/>
        </w:rPr>
        <w:lastRenderedPageBreak/>
        <w:t xml:space="preserve">управление, изпарител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климатик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, клапан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климатик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, компресор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климатик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, радиатор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климатик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>, филтър салон);</w:t>
      </w:r>
    </w:p>
    <w:p w:rsidR="00CB7E0D" w:rsidRPr="00C528A3" w:rsidRDefault="00CB7E0D" w:rsidP="00CB7E0D">
      <w:pPr>
        <w:keepNext/>
        <w:keepLines/>
        <w:numPr>
          <w:ilvl w:val="0"/>
          <w:numId w:val="3"/>
        </w:numPr>
        <w:tabs>
          <w:tab w:val="left" w:pos="780"/>
        </w:tabs>
        <w:jc w:val="both"/>
        <w:outlineLvl w:val="0"/>
        <w:rPr>
          <w:rFonts w:ascii="Times New Roman" w:hAnsi="Times New Roman" w:cs="Times New Roman"/>
          <w:lang w:val="bg"/>
        </w:rPr>
      </w:pPr>
      <w:proofErr w:type="spellStart"/>
      <w:r w:rsidRPr="00C528A3">
        <w:rPr>
          <w:rFonts w:ascii="Times New Roman" w:hAnsi="Times New Roman" w:cs="Times New Roman"/>
          <w:u w:val="single"/>
          <w:lang w:val="bg"/>
        </w:rPr>
        <w:t>Автотенекеджийски</w:t>
      </w:r>
      <w:proofErr w:type="spellEnd"/>
      <w:r w:rsidRPr="00C528A3">
        <w:rPr>
          <w:rFonts w:ascii="Times New Roman" w:hAnsi="Times New Roman" w:cs="Times New Roman"/>
          <w:u w:val="single"/>
          <w:lang w:val="bg"/>
        </w:rPr>
        <w:t xml:space="preserve"> и </w:t>
      </w:r>
      <w:proofErr w:type="spellStart"/>
      <w:r w:rsidRPr="00C528A3">
        <w:rPr>
          <w:rFonts w:ascii="Times New Roman" w:hAnsi="Times New Roman" w:cs="Times New Roman"/>
          <w:u w:val="single"/>
          <w:lang w:val="bg"/>
        </w:rPr>
        <w:t>автобояджийски</w:t>
      </w:r>
      <w:proofErr w:type="spellEnd"/>
      <w:r w:rsidRPr="00C528A3">
        <w:rPr>
          <w:rFonts w:ascii="Times New Roman" w:hAnsi="Times New Roman" w:cs="Times New Roman"/>
          <w:u w:val="single"/>
          <w:lang w:val="bg"/>
        </w:rPr>
        <w:t xml:space="preserve"> услуги</w:t>
      </w:r>
    </w:p>
    <w:p w:rsidR="00CB7E0D" w:rsidRPr="00C528A3" w:rsidRDefault="00CB7E0D" w:rsidP="00CB7E0D">
      <w:pPr>
        <w:keepNext/>
        <w:keepLines/>
        <w:numPr>
          <w:ilvl w:val="0"/>
          <w:numId w:val="3"/>
        </w:numPr>
        <w:tabs>
          <w:tab w:val="left" w:pos="780"/>
        </w:tabs>
        <w:jc w:val="both"/>
        <w:outlineLvl w:val="0"/>
        <w:rPr>
          <w:rFonts w:ascii="Times New Roman" w:hAnsi="Times New Roman" w:cs="Times New Roman"/>
          <w:lang w:val="bg"/>
        </w:rPr>
      </w:pPr>
      <w:bookmarkStart w:id="0" w:name="bookmark4"/>
      <w:r w:rsidRPr="00C528A3">
        <w:rPr>
          <w:rFonts w:ascii="Times New Roman" w:hAnsi="Times New Roman" w:cs="Times New Roman"/>
          <w:u w:val="single"/>
          <w:lang w:val="bg"/>
        </w:rPr>
        <w:t>Диагностика на ходова част и двигател</w:t>
      </w:r>
      <w:bookmarkEnd w:id="0"/>
    </w:p>
    <w:p w:rsidR="00CB7E0D" w:rsidRPr="00C528A3" w:rsidRDefault="00CB7E0D" w:rsidP="00CB7E0D">
      <w:pPr>
        <w:keepNext/>
        <w:keepLines/>
        <w:numPr>
          <w:ilvl w:val="0"/>
          <w:numId w:val="3"/>
        </w:numPr>
        <w:tabs>
          <w:tab w:val="left" w:pos="780"/>
        </w:tabs>
        <w:jc w:val="both"/>
        <w:outlineLvl w:val="0"/>
        <w:rPr>
          <w:rFonts w:ascii="Times New Roman" w:hAnsi="Times New Roman" w:cs="Times New Roman"/>
          <w:lang w:val="bg"/>
        </w:rPr>
      </w:pPr>
      <w:bookmarkStart w:id="1" w:name="bookmark5"/>
      <w:r w:rsidRPr="00C528A3">
        <w:rPr>
          <w:rFonts w:ascii="Times New Roman" w:hAnsi="Times New Roman" w:cs="Times New Roman"/>
          <w:u w:val="single"/>
          <w:lang w:val="bg"/>
        </w:rPr>
        <w:t>Пътна помощ</w:t>
      </w:r>
      <w:bookmarkEnd w:id="1"/>
    </w:p>
    <w:p w:rsidR="00CB7E0D" w:rsidRDefault="00CB7E0D" w:rsidP="00CB7E0D">
      <w:pPr>
        <w:ind w:left="20" w:right="20" w:firstLine="72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>Ремонтът обхваща цялостното поддържане на МПС в изправност, както и приемане с предимство за отстраняване на повреди през целия период на действие на договора. Ремонтните дейности включват отстраняване на възникнали повреди (неизправности) на автомобилите/микробусите/автобусите/тежкотоварните МПС, констатирани от Изпълнителя при извършване на дейностите по техническото обслужване или по сигнал на Възложителя и включват услугите по демонтаж и монтаж на резервни части, консумативи и принадлежности за тях, извършване на други ремонтни дейности.</w:t>
      </w:r>
    </w:p>
    <w:p w:rsidR="00CB7E0D" w:rsidRPr="00C528A3" w:rsidRDefault="00CB7E0D" w:rsidP="00CB7E0D">
      <w:pPr>
        <w:ind w:left="20" w:right="20" w:firstLine="72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3F24A5">
        <w:rPr>
          <w:rFonts w:ascii="Times New Roman" w:eastAsia="Times New Roman" w:hAnsi="Times New Roman" w:cs="Times New Roman"/>
          <w:b/>
          <w:color w:val="auto"/>
          <w:lang w:val="bg"/>
        </w:rPr>
        <w:t>Извършване на годишен технически преглед</w:t>
      </w:r>
      <w:r>
        <w:rPr>
          <w:rFonts w:ascii="Times New Roman" w:eastAsia="Times New Roman" w:hAnsi="Times New Roman" w:cs="Times New Roman"/>
          <w:color w:val="auto"/>
          <w:lang w:val="bg"/>
        </w:rPr>
        <w:t xml:space="preserve"> за автомобилите на ВЪЗЛОЖИТЕЛЯ предмет на обособена позиция №1</w:t>
      </w:r>
    </w:p>
    <w:p w:rsidR="00CB7E0D" w:rsidRPr="007317DA" w:rsidRDefault="00CB7E0D" w:rsidP="00CB7E0D">
      <w:pPr>
        <w:ind w:left="20" w:right="20" w:firstLine="720"/>
        <w:jc w:val="both"/>
        <w:rPr>
          <w:rFonts w:ascii="Times New Roman" w:eastAsia="Times New Roman" w:hAnsi="Times New Roman" w:cs="Times New Roman"/>
          <w:b/>
          <w:color w:val="auto"/>
          <w:lang w:val="bg"/>
        </w:rPr>
      </w:pPr>
      <w:r w:rsidRPr="007317DA">
        <w:rPr>
          <w:rFonts w:ascii="Times New Roman" w:eastAsia="Times New Roman" w:hAnsi="Times New Roman" w:cs="Times New Roman"/>
          <w:b/>
          <w:color w:val="auto"/>
          <w:lang w:val="bg"/>
        </w:rPr>
        <w:t>Срок за приемане на МПС на възложителя за осъществяване на текущи ремонти - до 1 час след сигнализиране на възникнал технически проблем.</w:t>
      </w:r>
    </w:p>
    <w:p w:rsidR="00CB7E0D" w:rsidRPr="00C528A3" w:rsidRDefault="00CB7E0D" w:rsidP="00CB7E0D">
      <w:pPr>
        <w:ind w:left="20" w:right="20" w:firstLine="64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При приемането на лек автомобил/микробус/автобус/тежкотоварно МПС за ремонт се попълва и подписва писмена заявка (Сервизна поръчка) от представителите на двете страни, в която се посочват ремонтните дейности и срока за тяхното извършване (за съответния ремонт), както и вида на резервната част, необходима за извършване на ремонта. Представената от Изпълнителя в писмен вид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остойностена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сервизна поръчка се утвърждава писмено от длъжностното лице по договора от страна на Възложителя и се изпраща в този вид на Изпълнителя, като датата на приемането й се счита за дата на възлагане на ремонт на МПС в приетия обем.</w:t>
      </w:r>
    </w:p>
    <w:p w:rsidR="00CB7E0D" w:rsidRPr="00C528A3" w:rsidRDefault="00CB7E0D" w:rsidP="00CB7E0D">
      <w:pPr>
        <w:ind w:left="20" w:right="20" w:firstLine="64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Приемането на извършен текущ ремонт и/или профилактика се осъществява с двустранен </w:t>
      </w:r>
      <w:proofErr w:type="spellStart"/>
      <w:r w:rsidRPr="00C528A3">
        <w:rPr>
          <w:rFonts w:ascii="Times New Roman" w:eastAsia="Times New Roman" w:hAnsi="Times New Roman" w:cs="Times New Roman"/>
          <w:color w:val="auto"/>
          <w:lang w:val="bg"/>
        </w:rPr>
        <w:t>приемо-предавателен</w:t>
      </w:r>
      <w:proofErr w:type="spellEnd"/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протокол, като възложителят не е длъжен да приема осъществената работа и/или доставка, която е извън рамките на възложеното. Възражения на възложителя: за явни недостатъци се правят в деня на приемането на ремонта; за скрити недостатъци - до пет работни дни след приемане на ремонта.</w:t>
      </w:r>
    </w:p>
    <w:p w:rsidR="00CB7E0D" w:rsidRPr="00C528A3" w:rsidRDefault="00CB7E0D" w:rsidP="00CB7E0D">
      <w:pPr>
        <w:ind w:left="20" w:right="20" w:firstLine="72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>Всички операции, свързани с ремонта трябва да се извършват в съответствие със стандартите и изискванията на производителя за съответната марка автомобили.</w:t>
      </w:r>
    </w:p>
    <w:p w:rsidR="00CB7E0D" w:rsidRPr="00C528A3" w:rsidRDefault="00CB7E0D" w:rsidP="00CB7E0D">
      <w:pPr>
        <w:ind w:left="20" w:right="20" w:firstLine="72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>Когато в хода на изпълнение на една поръчка възникне необходимост от извършване на допълнителен обем работи, неупоменати в поръчката, изпълнителят изготвя допълнителна сервизна препоръка и я предоставя на Възложителя.</w:t>
      </w:r>
    </w:p>
    <w:p w:rsidR="00CB7E0D" w:rsidRPr="00C528A3" w:rsidRDefault="00CB7E0D" w:rsidP="00CB7E0D">
      <w:pPr>
        <w:ind w:left="20" w:right="20" w:firstLine="72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>При необходимост от доставка и влагане на резервни части, консумативи и/или принадлежности, изпълнителят съставя прогнозна сметка, съдържаща: вид, наименование, количество на артикулите, необходими за ремонта, както и срок за доставка и единични цени. Когато доставката на резервни части, консумативи и/или принадлежности се осъществява от друга държава, срокът за извършване на конкретния ремонт се удължава с толкова дни, колко са необходими за осъществяване на съответната доставка.</w:t>
      </w:r>
    </w:p>
    <w:p w:rsidR="00CB7E0D" w:rsidRPr="00C528A3" w:rsidRDefault="00CB7E0D" w:rsidP="00CB7E0D">
      <w:pPr>
        <w:keepNext/>
        <w:keepLines/>
        <w:ind w:left="20" w:firstLine="640"/>
        <w:rPr>
          <w:rFonts w:ascii="Times New Roman" w:hAnsi="Times New Roman" w:cs="Times New Roman"/>
          <w:lang w:val="bg"/>
        </w:rPr>
      </w:pPr>
      <w:r w:rsidRPr="00C528A3">
        <w:rPr>
          <w:rFonts w:ascii="Times New Roman" w:hAnsi="Times New Roman" w:cs="Times New Roman"/>
          <w:lang w:val="bg"/>
        </w:rPr>
        <w:t>Качество на влаганите резервни части, консумативи и/или принадлежности</w:t>
      </w:r>
      <w:r w:rsidRPr="00C528A3">
        <w:rPr>
          <w:rFonts w:ascii="Times New Roman" w:hAnsi="Times New Roman" w:cs="Times New Roman"/>
          <w:b/>
          <w:bCs/>
          <w:lang w:val="bg"/>
        </w:rPr>
        <w:t xml:space="preserve"> -</w:t>
      </w:r>
    </w:p>
    <w:p w:rsidR="00CB7E0D" w:rsidRPr="00C528A3" w:rsidRDefault="00CB7E0D" w:rsidP="00CB7E0D">
      <w:pPr>
        <w:ind w:left="20" w:right="2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всички описани компоненти следва да са нови, непреработени и алтернативни на оригиналните. При невъзможност за влагане на алтернативни резервни части, консумативи и/или принадлежности за ремонта и/или профилактиката могат да се ползват и оригинални, само въз основа на изрично съгласие на възложителя. </w:t>
      </w:r>
      <w:r>
        <w:rPr>
          <w:rFonts w:ascii="Times New Roman" w:eastAsia="Times New Roman" w:hAnsi="Times New Roman" w:cs="Times New Roman"/>
          <w:color w:val="auto"/>
          <w:lang w:val="bg"/>
        </w:rPr>
        <w:t xml:space="preserve"> </w:t>
      </w:r>
    </w:p>
    <w:p w:rsidR="00CB7E0D" w:rsidRPr="00C528A3" w:rsidRDefault="00CB7E0D" w:rsidP="00CB7E0D">
      <w:pPr>
        <w:ind w:left="2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Ремонтните дейности се извършват в срокове </w:t>
      </w:r>
      <w:r>
        <w:rPr>
          <w:rFonts w:ascii="Times New Roman" w:eastAsia="Times New Roman" w:hAnsi="Times New Roman" w:cs="Times New Roman"/>
          <w:color w:val="auto"/>
          <w:lang w:val="bg"/>
        </w:rPr>
        <w:t>съгласно описаните в проекта на договора.</w:t>
      </w:r>
    </w:p>
    <w:p w:rsidR="00CB7E0D" w:rsidRPr="00C528A3" w:rsidRDefault="00CB7E0D" w:rsidP="00CB7E0D">
      <w:pPr>
        <w:ind w:right="20" w:firstLine="72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lastRenderedPageBreak/>
        <w:t>Нормирането на труда за обслужването на МПС не трябва да превишава времетраенето на работните операции според инструкциите на съответния производител.</w:t>
      </w:r>
    </w:p>
    <w:p w:rsidR="00CB7E0D" w:rsidRDefault="00CB7E0D" w:rsidP="00CB7E0D">
      <w:pPr>
        <w:ind w:right="20" w:firstLine="720"/>
        <w:jc w:val="both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>След всяко извършване на ремонтна дейност по МПС, Изпълнителят вписва в протокол за ремонта, какъв</w:t>
      </w:r>
      <w:r w:rsidRPr="00C528A3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val="bg"/>
        </w:rPr>
        <w:t xml:space="preserve"> гаранционен срок</w:t>
      </w: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val="bg"/>
        </w:rPr>
        <w:t xml:space="preserve"> </w:t>
      </w: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поема</w:t>
      </w:r>
      <w:r>
        <w:rPr>
          <w:rFonts w:ascii="Times New Roman" w:eastAsia="Times New Roman" w:hAnsi="Times New Roman" w:cs="Times New Roman"/>
          <w:color w:val="auto"/>
          <w:lang w:val="bg"/>
        </w:rPr>
        <w:t xml:space="preserve"> за извършените ремонтни работи и вложените резервни части </w:t>
      </w: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. </w:t>
      </w:r>
      <w:r>
        <w:rPr>
          <w:rFonts w:ascii="Times New Roman" w:eastAsia="Times New Roman" w:hAnsi="Times New Roman" w:cs="Times New Roman"/>
          <w:color w:val="auto"/>
          <w:lang w:val="bg"/>
        </w:rPr>
        <w:t xml:space="preserve"> </w:t>
      </w:r>
      <w:r w:rsidRPr="00694C4F">
        <w:rPr>
          <w:rFonts w:ascii="Times New Roman" w:hAnsi="Times New Roman"/>
        </w:rPr>
        <w:t>ИЗПЪЛНИТЕЛЯТ поема гаранция на влаганите нови и неупотребявани продукти и резервни части, съответстваща на гаранцията, дадена от завода производител, а по отношение на алтернативните/рециклираните такива</w:t>
      </w:r>
      <w:r>
        <w:rPr>
          <w:rFonts w:ascii="Times New Roman" w:hAnsi="Times New Roman"/>
        </w:rPr>
        <w:t xml:space="preserve"> прави предложение за </w:t>
      </w:r>
      <w:proofErr w:type="spellStart"/>
      <w:r>
        <w:rPr>
          <w:rFonts w:ascii="Times New Roman" w:hAnsi="Times New Roman"/>
        </w:rPr>
        <w:t>гаранциионен</w:t>
      </w:r>
      <w:proofErr w:type="spellEnd"/>
      <w:r>
        <w:rPr>
          <w:rFonts w:ascii="Times New Roman" w:hAnsi="Times New Roman"/>
        </w:rPr>
        <w:t xml:space="preserve"> срок </w:t>
      </w:r>
    </w:p>
    <w:p w:rsidR="00CB7E0D" w:rsidRPr="00C528A3" w:rsidRDefault="00CB7E0D" w:rsidP="00CB7E0D">
      <w:pPr>
        <w:ind w:right="20" w:firstLine="720"/>
        <w:jc w:val="both"/>
        <w:rPr>
          <w:rFonts w:ascii="Times New Roman" w:eastAsia="Times New Roman" w:hAnsi="Times New Roman" w:cs="Times New Roman"/>
          <w:color w:val="auto"/>
          <w:lang w:val="bg"/>
        </w:rPr>
      </w:pPr>
    </w:p>
    <w:p w:rsidR="00CB7E0D" w:rsidRPr="00C528A3" w:rsidRDefault="00CB7E0D" w:rsidP="00CB7E0D">
      <w:pPr>
        <w:ind w:right="260"/>
        <w:rPr>
          <w:rFonts w:ascii="Times New Roman" w:eastAsia="Times New Roman" w:hAnsi="Times New Roman" w:cs="Times New Roman"/>
          <w:color w:val="auto"/>
          <w:lang w:val="bg"/>
        </w:rPr>
      </w:pP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Възложителят може да включва в списъка допълнително служебни автомобили след </w:t>
      </w:r>
      <w:r>
        <w:rPr>
          <w:rFonts w:ascii="Times New Roman" w:eastAsia="Times New Roman" w:hAnsi="Times New Roman" w:cs="Times New Roman"/>
          <w:color w:val="auto"/>
          <w:lang w:val="bg"/>
        </w:rPr>
        <w:t xml:space="preserve"> </w:t>
      </w:r>
      <w:r w:rsidRPr="00C528A3">
        <w:rPr>
          <w:rFonts w:ascii="Times New Roman" w:eastAsia="Times New Roman" w:hAnsi="Times New Roman" w:cs="Times New Roman"/>
          <w:color w:val="auto"/>
          <w:lang w:val="bg"/>
        </w:rPr>
        <w:t xml:space="preserve"> уведомление до изпълнителя.</w:t>
      </w:r>
    </w:p>
    <w:p w:rsidR="00CB7E0D" w:rsidRPr="00C528A3" w:rsidRDefault="00CB7E0D" w:rsidP="00CB7E0D">
      <w:pPr>
        <w:jc w:val="both"/>
        <w:rPr>
          <w:rFonts w:ascii="Times New Roman" w:hAnsi="Times New Roman" w:cs="Times New Roman"/>
          <w:u w:val="single"/>
        </w:rPr>
      </w:pPr>
    </w:p>
    <w:p w:rsidR="00CB7E0D" w:rsidRPr="00C528A3" w:rsidRDefault="00CB7E0D" w:rsidP="00CB7E0D">
      <w:pPr>
        <w:jc w:val="both"/>
        <w:rPr>
          <w:rFonts w:ascii="Times New Roman" w:hAnsi="Times New Roman" w:cs="Times New Roman"/>
          <w:u w:val="single"/>
        </w:rPr>
      </w:pPr>
      <w:r w:rsidRPr="00C528A3">
        <w:rPr>
          <w:rFonts w:ascii="Times New Roman" w:hAnsi="Times New Roman" w:cs="Times New Roman"/>
          <w:u w:val="single"/>
        </w:rPr>
        <w:t xml:space="preserve">При необходимост след извършването на съответната дейност, Изпълнителят извършва почистване на МПС- то, подлежащо на обслужване или ремонт комплексно (вътрешно и външно).  </w:t>
      </w:r>
    </w:p>
    <w:p w:rsidR="00CB7E0D" w:rsidRDefault="00CB7E0D" w:rsidP="00CB7E0D">
      <w:pPr>
        <w:jc w:val="both"/>
        <w:rPr>
          <w:rFonts w:ascii="Times New Roman" w:hAnsi="Times New Roman" w:cs="Times New Roman"/>
          <w:b/>
        </w:rPr>
      </w:pPr>
    </w:p>
    <w:p w:rsidR="00CB7E0D" w:rsidRDefault="00CB7E0D" w:rsidP="00CB7E0D">
      <w:pPr>
        <w:pStyle w:val="a3"/>
        <w:tabs>
          <w:tab w:val="left" w:pos="1515"/>
          <w:tab w:val="left" w:pos="8325"/>
        </w:tabs>
        <w:spacing w:before="0" w:after="0" w:line="240" w:lineRule="auto"/>
        <w:rPr>
          <w:u w:val="single"/>
        </w:rPr>
      </w:pPr>
      <w:r w:rsidRPr="00261C24">
        <w:rPr>
          <w:b/>
          <w:u w:val="single"/>
        </w:rPr>
        <w:t>Забележка:</w:t>
      </w:r>
      <w:r w:rsidRPr="00261C24">
        <w:rPr>
          <w:u w:val="single"/>
        </w:rPr>
        <w:t xml:space="preserve">Навсякъде, където е посочено модел, източник, процес, търговска марка, патент, тип, произход или производство да се чете „или еквивалентно”. </w:t>
      </w:r>
    </w:p>
    <w:p w:rsidR="00CB7E0D" w:rsidRPr="00234D8A" w:rsidRDefault="00CB7E0D" w:rsidP="00CB7E0D">
      <w:pPr>
        <w:jc w:val="both"/>
        <w:rPr>
          <w:rFonts w:ascii="Times New Roman" w:hAnsi="Times New Roman" w:cs="Times New Roman"/>
          <w:b/>
        </w:rPr>
      </w:pPr>
    </w:p>
    <w:p w:rsidR="00CB7E0D" w:rsidRDefault="00CB7E0D" w:rsidP="00CB7E0D">
      <w:pPr>
        <w:jc w:val="both"/>
        <w:rPr>
          <w:rFonts w:ascii="Times New Roman" w:hAnsi="Times New Roman" w:cs="Times New Roman"/>
          <w:b/>
        </w:rPr>
      </w:pPr>
    </w:p>
    <w:p w:rsidR="00CB7E0D" w:rsidRDefault="00CB7E0D" w:rsidP="00CB7E0D">
      <w:pPr>
        <w:jc w:val="both"/>
        <w:rPr>
          <w:rFonts w:ascii="Times New Roman" w:hAnsi="Times New Roman" w:cs="Times New Roman"/>
          <w:b/>
        </w:rPr>
      </w:pPr>
      <w:r w:rsidRPr="00234D8A">
        <w:rPr>
          <w:rFonts w:ascii="Times New Roman" w:hAnsi="Times New Roman" w:cs="Times New Roman"/>
          <w:b/>
        </w:rPr>
        <w:t>Обособена позиция 3:</w:t>
      </w:r>
      <w:r w:rsidRPr="00234D8A">
        <w:t xml:space="preserve"> </w:t>
      </w:r>
      <w:r w:rsidRPr="00234D8A">
        <w:rPr>
          <w:rFonts w:ascii="Times New Roman" w:hAnsi="Times New Roman" w:cs="Times New Roman"/>
          <w:b/>
        </w:rPr>
        <w:t xml:space="preserve">„Извършване на технически прегледи на товарни автомобили с тонаж над 3,5 тона, собственост на ОП „Зелени системи” и на други структури на Община Велико Търново и сервизно обслужване на </w:t>
      </w:r>
      <w:proofErr w:type="spellStart"/>
      <w:r w:rsidRPr="00234D8A">
        <w:rPr>
          <w:rFonts w:ascii="Times New Roman" w:hAnsi="Times New Roman" w:cs="Times New Roman"/>
          <w:b/>
        </w:rPr>
        <w:t>тахографската</w:t>
      </w:r>
      <w:proofErr w:type="spellEnd"/>
      <w:r w:rsidRPr="00234D8A">
        <w:rPr>
          <w:rFonts w:ascii="Times New Roman" w:hAnsi="Times New Roman" w:cs="Times New Roman"/>
          <w:b/>
        </w:rPr>
        <w:t xml:space="preserve">  техника“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8907"/>
      </w:tblGrid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№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Вид работа/услуга</w:t>
            </w:r>
          </w:p>
        </w:tc>
      </w:tr>
      <w:tr w:rsidR="00CB7E0D" w:rsidRPr="00234D8A" w:rsidTr="00201CDB">
        <w:trPr>
          <w:trHeight w:val="159"/>
        </w:trPr>
        <w:tc>
          <w:tcPr>
            <w:tcW w:w="557" w:type="dxa"/>
            <w:shd w:val="clear" w:color="auto" w:fill="auto"/>
            <w:vAlign w:val="center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І.</w:t>
            </w:r>
          </w:p>
        </w:tc>
        <w:tc>
          <w:tcPr>
            <w:tcW w:w="8907" w:type="dxa"/>
            <w:shd w:val="clear" w:color="auto" w:fill="auto"/>
            <w:vAlign w:val="center"/>
          </w:tcPr>
          <w:p w:rsidR="00CB7E0D" w:rsidRPr="00234D8A" w:rsidRDefault="00CB7E0D" w:rsidP="00CB7E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Сервизни услуги, свързани с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тахографи</w:t>
            </w:r>
            <w:proofErr w:type="spellEnd"/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Контролна проверка на аналогов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тахограф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(включени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пломбажни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капачки и консумативи</w:t>
            </w: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)</w:t>
            </w:r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Контролна проверка на дигитален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тахограф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(включени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пломбажни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капачки и консумативи)</w:t>
            </w:r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3.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Смяна батерия дигитален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тахограф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4.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Монтаж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тахограф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5.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Ремонт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тахограф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(без вложени части) </w:t>
            </w:r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6.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Архивиране на дигитална карта на водач </w:t>
            </w:r>
          </w:p>
        </w:tc>
      </w:tr>
      <w:tr w:rsidR="00CB7E0D" w:rsidRPr="00234D8A" w:rsidTr="00201CDB">
        <w:trPr>
          <w:trHeight w:val="424"/>
        </w:trPr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7.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Архивиране на дигитален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тахограф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CB7E0D" w:rsidRPr="00234D8A" w:rsidTr="00201CDB">
        <w:trPr>
          <w:trHeight w:val="191"/>
        </w:trPr>
        <w:tc>
          <w:tcPr>
            <w:tcW w:w="557" w:type="dxa"/>
            <w:shd w:val="clear" w:color="auto" w:fill="auto"/>
            <w:vAlign w:val="center"/>
          </w:tcPr>
          <w:p w:rsidR="00CB7E0D" w:rsidRPr="00234D8A" w:rsidRDefault="00CB7E0D" w:rsidP="00CB7E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ІІ. </w:t>
            </w:r>
          </w:p>
        </w:tc>
        <w:tc>
          <w:tcPr>
            <w:tcW w:w="8907" w:type="dxa"/>
            <w:shd w:val="clear" w:color="auto" w:fill="auto"/>
            <w:vAlign w:val="center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Аксесоари</w:t>
            </w:r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Тахошайби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125 км/ч"/>
              </w:smartTagPr>
              <w:r w:rsidRPr="00234D8A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</w:rPr>
                <w:t>125 км/ч</w:t>
              </w:r>
            </w:smartTag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комби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за аналогови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тахографи</w:t>
            </w:r>
            <w:proofErr w:type="spellEnd"/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Тахошайби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 км/ч"/>
              </w:smartTagPr>
              <w:r w:rsidRPr="00234D8A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</w:rPr>
                <w:t>100 км/ч</w:t>
              </w:r>
            </w:smartTag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автоматик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за аналогови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тахографи</w:t>
            </w:r>
            <w:proofErr w:type="spellEnd"/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3.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Тахошайби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140 км/ч"/>
              </w:smartTagPr>
              <w:r w:rsidRPr="00234D8A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</w:rPr>
                <w:t>140 км/ч</w:t>
              </w:r>
            </w:smartTag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автоматик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за аналогови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тахографи</w:t>
            </w:r>
            <w:proofErr w:type="spellEnd"/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4.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Тахошайби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180 км/ч"/>
              </w:smartTagPr>
              <w:r w:rsidRPr="00234D8A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</w:rPr>
                <w:t>180 км/ч</w:t>
              </w:r>
            </w:smartTag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автоматик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за аналогови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тахографи</w:t>
            </w:r>
            <w:proofErr w:type="spellEnd"/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5.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Терморолки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за дигитални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тахографи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ІІІ.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Годишни (периодични) технически прегледи</w:t>
            </w:r>
            <w:r w:rsidRPr="00234D8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M3 - МПС над 8 места, над 3,5 т.</w:t>
            </w:r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N2, M1G - Товарен над 3,5 т. до 12 т.</w:t>
            </w:r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3.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N3, N3G, N2G - Товарен над 12 т.</w:t>
            </w:r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4.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03 - Ремаркета над 3,5 до 10 т.</w:t>
            </w:r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5.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04 - Ремаркета над 10 т.</w:t>
            </w:r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 xml:space="preserve">ІІІ. 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Резервни части,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тахографи</w:t>
            </w:r>
            <w:proofErr w:type="spellEnd"/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Аналогов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тахограф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Рециклиран</w:t>
            </w:r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Аналогов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тахограф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Нов</w:t>
            </w:r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3.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Дигитален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тахограф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Рециклиран</w:t>
            </w:r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lastRenderedPageBreak/>
              <w:t>4</w:t>
            </w: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Дигитален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тахограф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Нов</w:t>
            </w:r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5</w:t>
            </w: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Датчик скоростна кутия -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тахограф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за аналогов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тахограф</w:t>
            </w:r>
            <w:proofErr w:type="spellEnd"/>
          </w:p>
        </w:tc>
      </w:tr>
      <w:tr w:rsidR="00CB7E0D" w:rsidRPr="00234D8A" w:rsidTr="00201CDB">
        <w:tc>
          <w:tcPr>
            <w:tcW w:w="55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6</w:t>
            </w: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8907" w:type="dxa"/>
            <w:shd w:val="clear" w:color="auto" w:fill="auto"/>
          </w:tcPr>
          <w:p w:rsidR="00CB7E0D" w:rsidRPr="00234D8A" w:rsidRDefault="00CB7E0D" w:rsidP="00CB7E0D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u w:val="single"/>
              </w:rPr>
            </w:pPr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Датчик скоростна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кутия-тахограф</w:t>
            </w:r>
            <w:proofErr w:type="spellEnd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за дигитален </w:t>
            </w:r>
            <w:proofErr w:type="spellStart"/>
            <w:r w:rsidRPr="00234D8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тахограф</w:t>
            </w:r>
            <w:proofErr w:type="spellEnd"/>
          </w:p>
        </w:tc>
      </w:tr>
    </w:tbl>
    <w:p w:rsidR="00CB7E0D" w:rsidRDefault="00CB7E0D" w:rsidP="00CB7E0D">
      <w:pPr>
        <w:pStyle w:val="a3"/>
        <w:tabs>
          <w:tab w:val="left" w:pos="1515"/>
          <w:tab w:val="left" w:pos="8325"/>
        </w:tabs>
        <w:spacing w:before="0" w:after="0" w:line="240" w:lineRule="auto"/>
        <w:rPr>
          <w:b/>
          <w:u w:val="single"/>
        </w:rPr>
      </w:pPr>
    </w:p>
    <w:p w:rsidR="00CB7E0D" w:rsidRDefault="00CB7E0D" w:rsidP="00CB7E0D">
      <w:pPr>
        <w:pStyle w:val="a3"/>
        <w:tabs>
          <w:tab w:val="left" w:pos="1515"/>
          <w:tab w:val="left" w:pos="8325"/>
        </w:tabs>
        <w:spacing w:before="0" w:after="0" w:line="240" w:lineRule="auto"/>
        <w:rPr>
          <w:u w:val="single"/>
        </w:rPr>
      </w:pPr>
      <w:r w:rsidRPr="00261C24">
        <w:rPr>
          <w:b/>
          <w:u w:val="single"/>
        </w:rPr>
        <w:t>Забележка:</w:t>
      </w:r>
      <w:r w:rsidRPr="00261C24">
        <w:rPr>
          <w:u w:val="single"/>
        </w:rPr>
        <w:t xml:space="preserve">Навсякъде, където е посочено модел, източник, процес, търговска марка, патент, тип, произход или производство да се чете „или еквивалентно”. </w:t>
      </w:r>
    </w:p>
    <w:p w:rsidR="00CB7E0D" w:rsidRDefault="00CB7E0D" w:rsidP="00CB7E0D">
      <w:pPr>
        <w:jc w:val="both"/>
        <w:rPr>
          <w:rFonts w:ascii="Times New Roman" w:hAnsi="Times New Roman" w:cs="Times New Roman"/>
          <w:b/>
        </w:rPr>
      </w:pPr>
    </w:p>
    <w:p w:rsidR="00CB7E0D" w:rsidRPr="00A57100" w:rsidRDefault="00CB7E0D" w:rsidP="00CB7E0D">
      <w:pPr>
        <w:jc w:val="both"/>
        <w:rPr>
          <w:rFonts w:ascii="Times New Roman" w:hAnsi="Times New Roman" w:cs="Times New Roman"/>
          <w:i/>
        </w:rPr>
      </w:pPr>
      <w:r w:rsidRPr="00A57100">
        <w:rPr>
          <w:rFonts w:ascii="Times New Roman" w:hAnsi="Times New Roman" w:cs="Times New Roman"/>
          <w:b/>
          <w:i/>
        </w:rPr>
        <w:t>Забележка:</w:t>
      </w:r>
      <w:r w:rsidRPr="00A57100">
        <w:rPr>
          <w:rFonts w:ascii="Times New Roman" w:hAnsi="Times New Roman" w:cs="Times New Roman"/>
          <w:i/>
        </w:rPr>
        <w:t xml:space="preserve"> Обособена позиция №3 ще бъде възложена по реда на съответната й  индивидуална стойност на основание чл. 21, ал.6 от ЗОП чрез сключване на договор  за възлагане на обособената позиция. Стойността  на  позицията  не надхвърлят 156 464 лв. и  стойността й, възложена по този начин, не надхвърля 20 на сто от общата стойност на поръчката.</w:t>
      </w:r>
    </w:p>
    <w:p w:rsidR="00C25B6E" w:rsidRDefault="00E518A0" w:rsidP="00CB7E0D"/>
    <w:p w:rsidR="00271610" w:rsidRDefault="00271610" w:rsidP="00CB7E0D"/>
    <w:p w:rsidR="00271610" w:rsidRPr="00271610" w:rsidRDefault="00271610" w:rsidP="00CB7E0D">
      <w:pPr>
        <w:rPr>
          <w:rFonts w:ascii="Times New Roman" w:hAnsi="Times New Roman" w:cs="Times New Roman"/>
        </w:rPr>
      </w:pPr>
      <w:bookmarkStart w:id="2" w:name="_GoBack"/>
      <w:r w:rsidRPr="00271610">
        <w:rPr>
          <w:rFonts w:ascii="Times New Roman" w:hAnsi="Times New Roman" w:cs="Times New Roman"/>
        </w:rPr>
        <w:t>Приложение: Списък на автомобилите по обособена позиция №1 и №2</w:t>
      </w:r>
      <w:bookmarkEnd w:id="2"/>
    </w:p>
    <w:sectPr w:rsidR="00271610" w:rsidRPr="00271610" w:rsidSect="00CB7E0D">
      <w:footerReference w:type="default" r:id="rId8"/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8A0" w:rsidRDefault="00E518A0" w:rsidP="00CB7E0D">
      <w:r>
        <w:separator/>
      </w:r>
    </w:p>
  </w:endnote>
  <w:endnote w:type="continuationSeparator" w:id="0">
    <w:p w:rsidR="00E518A0" w:rsidRDefault="00E518A0" w:rsidP="00CB7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0889121"/>
      <w:docPartObj>
        <w:docPartGallery w:val="Page Numbers (Bottom of Page)"/>
        <w:docPartUnique/>
      </w:docPartObj>
    </w:sdtPr>
    <w:sdtEndPr/>
    <w:sdtContent>
      <w:p w:rsidR="00CB7E0D" w:rsidRDefault="00CB7E0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610">
          <w:rPr>
            <w:noProof/>
          </w:rPr>
          <w:t>5</w:t>
        </w:r>
        <w:r>
          <w:fldChar w:fldCharType="end"/>
        </w:r>
      </w:p>
    </w:sdtContent>
  </w:sdt>
  <w:p w:rsidR="00CB7E0D" w:rsidRDefault="00CB7E0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8A0" w:rsidRDefault="00E518A0" w:rsidP="00CB7E0D">
      <w:r>
        <w:separator/>
      </w:r>
    </w:p>
  </w:footnote>
  <w:footnote w:type="continuationSeparator" w:id="0">
    <w:p w:rsidR="00E518A0" w:rsidRDefault="00E518A0" w:rsidP="00CB7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53BB"/>
    <w:multiLevelType w:val="multilevel"/>
    <w:tmpl w:val="F8C6767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0B617C"/>
    <w:multiLevelType w:val="multilevel"/>
    <w:tmpl w:val="26002F9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"/>
      </w:rPr>
    </w:lvl>
    <w:lvl w:ilvl="1">
      <w:start w:val="1"/>
      <w:numFmt w:val="decimal"/>
      <w:lvlText w:val="%2."/>
      <w:lvlJc w:val="left"/>
      <w:rPr>
        <w:rFonts w:ascii="Times New Roman" w:eastAsia="Arial Unicode MS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C51C78"/>
    <w:multiLevelType w:val="hybridMultilevel"/>
    <w:tmpl w:val="31F0119A"/>
    <w:lvl w:ilvl="0" w:tplc="BBC6229C">
      <w:start w:val="2"/>
      <w:numFmt w:val="upperRoman"/>
      <w:lvlText w:val="%1."/>
      <w:lvlJc w:val="left"/>
      <w:pPr>
        <w:ind w:left="14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7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80" w:hanging="180"/>
      </w:pPr>
      <w:rPr>
        <w:rFonts w:cs="Times New Roman"/>
      </w:rPr>
    </w:lvl>
  </w:abstractNum>
  <w:abstractNum w:abstractNumId="3">
    <w:nsid w:val="4C3B4103"/>
    <w:multiLevelType w:val="hybridMultilevel"/>
    <w:tmpl w:val="116234F6"/>
    <w:lvl w:ilvl="0" w:tplc="156672A0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2D2161"/>
    <w:multiLevelType w:val="multilevel"/>
    <w:tmpl w:val="57DE7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4CC"/>
    <w:rsid w:val="00102882"/>
    <w:rsid w:val="00271610"/>
    <w:rsid w:val="004634CC"/>
    <w:rsid w:val="007D1CB5"/>
    <w:rsid w:val="008D6F68"/>
    <w:rsid w:val="00CB7E0D"/>
    <w:rsid w:val="00E5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E0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ен текст Знак1"/>
    <w:link w:val="a3"/>
    <w:uiPriority w:val="99"/>
    <w:locked/>
    <w:rsid w:val="00CB7E0D"/>
    <w:rPr>
      <w:rFonts w:ascii="Times New Roman" w:hAnsi="Times New Roman"/>
      <w:sz w:val="23"/>
      <w:shd w:val="clear" w:color="auto" w:fill="FFFFFF"/>
    </w:rPr>
  </w:style>
  <w:style w:type="paragraph" w:styleId="a3">
    <w:name w:val="Body Text"/>
    <w:basedOn w:val="a"/>
    <w:link w:val="1"/>
    <w:uiPriority w:val="99"/>
    <w:rsid w:val="00CB7E0D"/>
    <w:pPr>
      <w:shd w:val="clear" w:color="auto" w:fill="FFFFFF"/>
      <w:spacing w:before="1320" w:after="1800" w:line="240" w:lineRule="atLeast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character" w:customStyle="1" w:styleId="a4">
    <w:name w:val="Основен текст Знак"/>
    <w:basedOn w:val="a0"/>
    <w:uiPriority w:val="99"/>
    <w:semiHidden/>
    <w:rsid w:val="00CB7E0D"/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paragraph" w:styleId="a5">
    <w:name w:val="List Paragraph"/>
    <w:basedOn w:val="a"/>
    <w:uiPriority w:val="34"/>
    <w:qFormat/>
    <w:rsid w:val="00CB7E0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B7E0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CB7E0D"/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CB7E0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CB7E0D"/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E0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ен текст Знак1"/>
    <w:link w:val="a3"/>
    <w:uiPriority w:val="99"/>
    <w:locked/>
    <w:rsid w:val="00CB7E0D"/>
    <w:rPr>
      <w:rFonts w:ascii="Times New Roman" w:hAnsi="Times New Roman"/>
      <w:sz w:val="23"/>
      <w:shd w:val="clear" w:color="auto" w:fill="FFFFFF"/>
    </w:rPr>
  </w:style>
  <w:style w:type="paragraph" w:styleId="a3">
    <w:name w:val="Body Text"/>
    <w:basedOn w:val="a"/>
    <w:link w:val="1"/>
    <w:uiPriority w:val="99"/>
    <w:rsid w:val="00CB7E0D"/>
    <w:pPr>
      <w:shd w:val="clear" w:color="auto" w:fill="FFFFFF"/>
      <w:spacing w:before="1320" w:after="1800" w:line="240" w:lineRule="atLeast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character" w:customStyle="1" w:styleId="a4">
    <w:name w:val="Основен текст Знак"/>
    <w:basedOn w:val="a0"/>
    <w:uiPriority w:val="99"/>
    <w:semiHidden/>
    <w:rsid w:val="00CB7E0D"/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paragraph" w:styleId="a5">
    <w:name w:val="List Paragraph"/>
    <w:basedOn w:val="a"/>
    <w:uiPriority w:val="34"/>
    <w:qFormat/>
    <w:rsid w:val="00CB7E0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B7E0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CB7E0D"/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CB7E0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CB7E0D"/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1793</Words>
  <Characters>10223</Characters>
  <Application>Microsoft Office Word</Application>
  <DocSecurity>0</DocSecurity>
  <Lines>85</Lines>
  <Paragraphs>23</Paragraphs>
  <ScaleCrop>false</ScaleCrop>
  <Company/>
  <LinksUpToDate>false</LinksUpToDate>
  <CharactersWithSpaces>11993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alehander kolev</dc:creator>
  <cp:keywords/>
  <dc:description/>
  <cp:lastModifiedBy>alehander kolev</cp:lastModifiedBy>
  <cp:revision>3</cp:revision>
  <dcterms:created xsi:type="dcterms:W3CDTF">2019-06-20T13:18:00Z</dcterms:created>
  <dcterms:modified xsi:type="dcterms:W3CDTF">2019-06-20T13:30:00Z</dcterms:modified>
</cp:coreProperties>
</file>